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EE" w:rsidRDefault="00E610E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610EE">
        <w:rPr>
          <w:rFonts w:ascii="Times New Roman" w:hAnsi="Times New Roman"/>
          <w:b/>
          <w:sz w:val="36"/>
          <w:szCs w:val="36"/>
          <w:lang w:val="ru-RU"/>
        </w:rPr>
        <w:t xml:space="preserve">Советы </w:t>
      </w:r>
      <w:r w:rsidR="00C9606E">
        <w:rPr>
          <w:rFonts w:ascii="Times New Roman" w:hAnsi="Times New Roman"/>
          <w:b/>
          <w:sz w:val="36"/>
          <w:szCs w:val="36"/>
          <w:lang w:val="ru-RU"/>
        </w:rPr>
        <w:t>родителям</w:t>
      </w:r>
    </w:p>
    <w:p w:rsidR="00E610EE" w:rsidRDefault="00E610E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610EE">
        <w:rPr>
          <w:rFonts w:ascii="Times New Roman" w:hAnsi="Times New Roman"/>
          <w:b/>
          <w:sz w:val="36"/>
          <w:szCs w:val="36"/>
          <w:lang w:val="ru-RU"/>
        </w:rPr>
        <w:t>по формированию основ культуры питания в семье</w:t>
      </w:r>
    </w:p>
    <w:p w:rsidR="00C9606E" w:rsidRDefault="00C9606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9606E" w:rsidRDefault="00C9606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24100" cy="1601047"/>
            <wp:effectExtent l="19050" t="0" r="0" b="0"/>
            <wp:docPr id="4" name="Рисунок 4" descr="http://www.womie.ru/wp-content/uploads/2014/06/%D0%A1%D0%B5%D0%BC%D1%8C%D1%8F-%D0%B4%D0%B5%D1%82%D0%B8-%D0%B7%D0%B4%D0%BE%D1%80%D0%BE%D0%B2%D1%8C%D0%B5-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mie.ru/wp-content/uploads/2014/06/%D0%A1%D0%B5%D0%BC%D1%8C%D1%8F-%D0%B4%D0%B5%D1%82%D0%B8-%D0%B7%D0%B4%D0%BE%D1%80%D0%BE%D0%B2%D1%8C%D0%B5-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48" w:rsidRDefault="00612848" w:rsidP="00C9606E">
      <w:pPr>
        <w:ind w:left="142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C9606E">
        <w:rPr>
          <w:rFonts w:ascii="Times New Roman" w:hAnsi="Times New Roman"/>
          <w:b/>
          <w:i/>
          <w:sz w:val="32"/>
          <w:szCs w:val="32"/>
          <w:lang w:val="ru-RU"/>
        </w:rPr>
        <w:t>Кулинарные игры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Занимательные задания и кулинарные игры позволят не только сформировать у детей дошкольного возраста основы культуры питания, но и организовать семейный досуг, наладить более тесное общение со своим ребенком.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 рождения вопросами питания ребенка занимаются его родители, в первую очередь – мать. Говоря о кормлении малыша, мы подразумеваем не только механическое принятие пищи, но и ряд других аспектов: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физиологический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– обеспечение физического роста и здоровья;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психологический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– обеспечение эмоционального благополучия;</w:t>
      </w:r>
    </w:p>
    <w:p w:rsidR="00612848" w:rsidRPr="002F58C6" w:rsidRDefault="00612848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социальный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– установление личностного контакта, невербального, тактильного общения между матерью и ребенком.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>в первые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годы жизни ответственность за здоровье ребенка несет семья. Отдавая ребенка в дошкольное учреждение, родители сталкиваются с определенными проблемами, среди которых главной является адаптация малыша к условиям ДОУ, включающая и вопросы питания.</w:t>
      </w:r>
    </w:p>
    <w:p w:rsidR="00612848" w:rsidRPr="00C9606E" w:rsidRDefault="00E610EE" w:rsidP="002F58C6">
      <w:pPr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606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612848" w:rsidRPr="00C9606E">
        <w:rPr>
          <w:rFonts w:ascii="Times New Roman" w:hAnsi="Times New Roman"/>
          <w:b/>
          <w:sz w:val="28"/>
          <w:szCs w:val="28"/>
          <w:lang w:val="ru-RU"/>
        </w:rPr>
        <w:t xml:space="preserve">Если в семье осуществляется грамотный подход, подобран правильный, соответствующий возрасту рацион, а ребенку привиты навыки здорового питания, то меню дошкольного учреждения будет принято ребенком спокойно и безболезненно. 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Он будет есть привычную для него пищу, которая не вызовет у него негативной реакции, сохранит тем самым психологический комфорт.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Большинство родителей сознают важную роль питания для здоровья своих детей, но недостаточно информированы о том, как правильно его организовать. До сих пор во многих семьях укоренились традиции и мнения, которые противоречат медицинским рекомендациям рационального питания, часто питание однообразно строится с учетом одного лишь принципа – удовлетворения вкусов членов семьи. Нередко вместо натуральных продуктов используются продукты быстрого приготовления: «</w:t>
      </w:r>
      <w:proofErr w:type="spellStart"/>
      <w:r w:rsidR="00612848" w:rsidRPr="002F58C6">
        <w:rPr>
          <w:rFonts w:ascii="Times New Roman" w:hAnsi="Times New Roman"/>
          <w:sz w:val="28"/>
          <w:szCs w:val="28"/>
          <w:lang w:val="ru-RU"/>
        </w:rPr>
        <w:t>Роллтон</w:t>
      </w:r>
      <w:proofErr w:type="spellEnd"/>
      <w:r w:rsidR="00612848" w:rsidRPr="002F58C6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612848" w:rsidRPr="002F58C6">
        <w:rPr>
          <w:rFonts w:ascii="Times New Roman" w:hAnsi="Times New Roman"/>
          <w:sz w:val="28"/>
          <w:szCs w:val="28"/>
          <w:lang w:val="ru-RU"/>
        </w:rPr>
        <w:t>Доширак</w:t>
      </w:r>
      <w:proofErr w:type="spellEnd"/>
      <w:r w:rsidR="00612848" w:rsidRPr="002F58C6">
        <w:rPr>
          <w:rFonts w:ascii="Times New Roman" w:hAnsi="Times New Roman"/>
          <w:sz w:val="28"/>
          <w:szCs w:val="28"/>
          <w:lang w:val="ru-RU"/>
        </w:rPr>
        <w:t>», пельмени, колбасные изделия, чипсы, газированные напитки.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При таком обедненном рационе ребенок, естественно, не получает достаточного количества пищевых веществ, необходимых для его нормального роста и развития.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По данным исследований, проведенных НИИ питания РАМН, 60–90% населения, в том числе детей, независимо от возраста, социального положения и других факторов испытывают дефицит витаминов - группы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(50% детей), витамина С, кальция, железа (около 50% детей).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0EE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Статистические данные о неинфекционной заболеваемости нас</w:t>
      </w:r>
      <w:r w:rsidR="008F3832">
        <w:rPr>
          <w:rFonts w:ascii="Times New Roman" w:hAnsi="Times New Roman"/>
          <w:sz w:val="28"/>
          <w:szCs w:val="28"/>
          <w:lang w:val="ru-RU"/>
        </w:rPr>
        <w:t xml:space="preserve">еления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за последние 10 лет отражают значительную динамику роста болезней детей дошкольного возраста, обусловленных несбалансированным, нерациональным питанием. С фактором неправильного питания связано увеличение заболеваемости дошкольников болезнями органов пищеварения. Недостаток йода в пище вызывает болезни щитовидной железы. Избыточное употребление легкоусвояемых углеводов определяет рост заболеваемости сахарным диабетом, ожирением, кариесом.</w:t>
      </w:r>
    </w:p>
    <w:p w:rsidR="008F3832" w:rsidRDefault="008F3832" w:rsidP="00E610EE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848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Родителям н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еобходимо помнить о соблюдении преемственности в питании детей в дошкольном учрежден</w:t>
      </w:r>
      <w:r>
        <w:rPr>
          <w:rFonts w:ascii="Times New Roman" w:hAnsi="Times New Roman"/>
          <w:sz w:val="28"/>
          <w:szCs w:val="28"/>
          <w:lang w:val="ru-RU"/>
        </w:rPr>
        <w:t xml:space="preserve">ии и дома, знать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какие продукты получили ребята в течение дня в детском саду. Члены семей воспитанников также должны иметь информацию о тех культурно-гигиенических навыках, которые </w:t>
      </w:r>
      <w:r>
        <w:rPr>
          <w:rFonts w:ascii="Times New Roman" w:hAnsi="Times New Roman"/>
          <w:sz w:val="28"/>
          <w:szCs w:val="28"/>
          <w:lang w:val="ru-RU"/>
        </w:rPr>
        <w:t>усваивают ребята в детском саду:</w:t>
      </w:r>
    </w:p>
    <w:p w:rsidR="00E610EE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В группе </w:t>
      </w:r>
      <w:r w:rsidR="00522EF4">
        <w:rPr>
          <w:rFonts w:ascii="Times New Roman" w:hAnsi="Times New Roman"/>
          <w:sz w:val="28"/>
          <w:szCs w:val="28"/>
          <w:lang w:val="ru-RU"/>
        </w:rPr>
        <w:t xml:space="preserve">раннего возраста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ребенка 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>учат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есть самостоятельно и опрятно, держать ложку в правой руке, тщательно пережевывать пищу, пользоваться салфеткой с напоминанием взрослых, благодарить после еды.</w:t>
      </w:r>
    </w:p>
    <w:p w:rsidR="00E610EE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В</w:t>
      </w:r>
      <w:r w:rsidR="00522E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младшей группе необходимо, чтобы дети привыкли хорошо пережевывать пищу с закрытым ртом, пользоваться вилкой, без напоминания взрослых вытирать губы и пальцы салфеткой, выходя из-за стола, благодарить и тихо задвигать стул, а после еды полоскать рот водой.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Далее в средней группе дети приучаются правильно пользоваться столовыми приборами (ложкой, вилкой, ножом), салфеткой, во время еды брать пищу понемногу, есть бесшумно, а также самостоятельно полоскать рот водой.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Для детей старшего дошкольного возраста задачи более сложные, наряду с гигиеническими навыками дошкольники знакомятся с правилами этикета. В старшей группе ребенок садится за стол в опрятном виде, причесанный, с чистыми руками, ест аккуратно, умеет пользоваться салфеткой, умело пользуется столовыми приборами, сохраняет правильную позу за столом, не мешает соседям, а при необходимости оказывает им помощь.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Далее в подготовительной группе все эти навыки совершенствуются и закрепляются.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Дома желательно следовать принципу «как у нас в садике», это поможет сориентироваться в ассортименте продуктов, употребляемых малышом в дошкольном учреждении. Приходя в детский сад, можно прочитать ребенку меню, положительно отозваться о рационе.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Следует воздержаться от негативных оценок при детях. Если появляются вопросы или сомнения, нужно обратиться к воспитате</w:t>
      </w:r>
      <w:r>
        <w:rPr>
          <w:rFonts w:ascii="Times New Roman" w:hAnsi="Times New Roman"/>
          <w:sz w:val="28"/>
          <w:szCs w:val="28"/>
          <w:lang w:val="ru-RU"/>
        </w:rPr>
        <w:t xml:space="preserve">лю или к медсестре. Родители должны стараться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варьировать блюда детского сада с домашним питанием.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Целесообразно также ознакомиться с технологией приготовления пищи в детском саду и следовать ей, особенно в адаптационный период, когда ребенок только начал посещать дошкольное учреждение. Дома можно организовать совместно </w:t>
      </w:r>
      <w:r w:rsidR="00612848" w:rsidRPr="00E610EE">
        <w:rPr>
          <w:rFonts w:ascii="Times New Roman" w:hAnsi="Times New Roman"/>
          <w:b/>
          <w:sz w:val="28"/>
          <w:szCs w:val="28"/>
          <w:lang w:val="ru-RU"/>
        </w:rPr>
        <w:t>игру «Поваренок»,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для которой нужно подобрать продукты, составить совместно с ребенком меню. Пусть взрослые напишут его, а ребенок оформит. Далее совместно один из членов семьи вместе с дошкольником готовит какое-либо блюдо, а затем они угощают других. В воспитании во все времена актуален принцип «делай, как я». Только личным примером можно добиться желаемых результатов.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Говоря о пользе овощей, можно предложить ребенку поиграть кулинарные игры, например в игру «</w:t>
      </w:r>
      <w:proofErr w:type="gramStart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Попробуй</w:t>
      </w:r>
      <w:proofErr w:type="gramEnd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 xml:space="preserve"> угадай».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Для этого нужно нарезать мелкими ломтиками морковь или свеклу, положить на блюдце, накрыть салфеткой. Ребенок с закрытыми глазами должен определить, что он съел. Если возникают затруднения, то следует загадать загадку или показать ломтик овоща. Если он угадал, то можно предложить приготовить совместно блюдо из этих овощей.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Полезно сделать употребление овощей традицией в семье. Важно красиво оформить, обыграть блюдо, подать небольшими порциями. Дети очень любят играть, поэтому можно организовать 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игру «</w:t>
      </w:r>
      <w:proofErr w:type="spellStart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Фондю</w:t>
      </w:r>
      <w:proofErr w:type="spellEnd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Те же разнообразные овощные ломтики сырые или обработанные выкладывают на блюдце, ставят его на поднос, в соусницы наливают молочный соус, сметану, мясную подливку, детям дают шпажки и предлагают попробовать. Это занятие весьма увлекательно для всей семьи.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Важно помнить еще об одном принципе: </w:t>
      </w:r>
      <w:r w:rsidR="00612848" w:rsidRPr="008F3832">
        <w:rPr>
          <w:rFonts w:ascii="Times New Roman" w:hAnsi="Times New Roman"/>
          <w:b/>
          <w:sz w:val="28"/>
          <w:szCs w:val="28"/>
          <w:lang w:val="ru-RU"/>
        </w:rPr>
        <w:t>«Не все, что вкусно – полезно».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Особенно это актуально, когда речь идет о детях, страдающих хроническими заболеваниями, например, аллергией, диатезами. Ряд исключенных из рациона продуктов заменяется продуктами, не вызывающими аллергии, обострений какого-либо заболевания. В общении со здоровым ребенком применение этого принципа можно превратить в своего рода игру, правила которой регламентируют употребление того или иного продукта питания, например, ограничивают </w:t>
      </w:r>
      <w:r>
        <w:rPr>
          <w:rFonts w:ascii="Times New Roman" w:hAnsi="Times New Roman"/>
          <w:sz w:val="28"/>
          <w:szCs w:val="28"/>
          <w:lang w:val="ru-RU"/>
        </w:rPr>
        <w:t>количество шоколада, выпечки, ж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вачки, кетчупа и других продуктов.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Дома можно устраивать дни вкусных и полезных продуктов. Для этого нужно сходить вместе с ребенком в магазин, а затем поиграть в игру 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«Вкусно и полезно?».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Выбирая вместе с ребенком покупки в магазине, взрослый задает ему вопросы о том, какие продукты, на его взгляд, и вкусные, и полезные, просит объяснить выбор, в чем заключается польза.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Например, морковь – вкусно и полезно, огурцы – вкусно и полезно, конфеты – вкусно, но полезно ли?</w:t>
      </w:r>
      <w:proofErr w:type="gramEnd"/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 xml:space="preserve">Использование в процессе общения с ребенком принципа «знаю сам, научу друга» позволяет понять, насколько ему интересны полученные знания и умения, как он применяет их в быту. Можно пригласить в гости своих друзей и друзей своего ребенка и устроить игру </w:t>
      </w:r>
      <w:r w:rsidRPr="001D68A5">
        <w:rPr>
          <w:rFonts w:ascii="Times New Roman" w:hAnsi="Times New Roman"/>
          <w:b/>
          <w:sz w:val="28"/>
          <w:szCs w:val="28"/>
          <w:lang w:val="ru-RU"/>
        </w:rPr>
        <w:t>«Продуктовый пир».</w:t>
      </w:r>
      <w:r w:rsidRPr="002F58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Собравшиеся делятся на команды, имеющие равное количество участников.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На подносах для каждой команды выложены разные продукты. Капитанам выдают корзинки или сумки и предлагают отобрать и вкусные, и полезные, на их взгляд, продукты. На счет раз-два-три команды стартуют, а дети анализируют продуктовый набор. Почему тот или иной участник принес этот продукт?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012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 xml:space="preserve">Эта забавная эстафета потребует затраты физических сил и энергии, поэтому мы предлагаем далее организовать </w:t>
      </w:r>
      <w:r w:rsidRPr="001D68A5">
        <w:rPr>
          <w:rFonts w:ascii="Times New Roman" w:hAnsi="Times New Roman"/>
          <w:b/>
          <w:sz w:val="28"/>
          <w:szCs w:val="28"/>
          <w:lang w:val="ru-RU"/>
        </w:rPr>
        <w:t>«Аукцион вкусных и полезных блюд»</w:t>
      </w:r>
      <w:r w:rsidRPr="002F58C6">
        <w:rPr>
          <w:rFonts w:ascii="Times New Roman" w:hAnsi="Times New Roman"/>
          <w:sz w:val="28"/>
          <w:szCs w:val="28"/>
          <w:lang w:val="ru-RU"/>
        </w:rPr>
        <w:t>. Для этого сервируют праздничный стол, гости приносят приготовленные дома со своими детьми полезные и вкусные блюда, красиво оформленные, сопровождают их рецептами. Одно из условий аукциона заключается в том, что все нужно попробовать и оценить наиболее понравившееся блюдо. В подарок все получают замечательные рецепты вкусных и полезных блюд.</w:t>
      </w:r>
    </w:p>
    <w:p w:rsidR="00C9606E" w:rsidRPr="002F58C6" w:rsidRDefault="00C9606E" w:rsidP="00C9606E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9606E" w:rsidRPr="002F58C6" w:rsidSect="00AA5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2848"/>
    <w:rsid w:val="000774D5"/>
    <w:rsid w:val="000C3647"/>
    <w:rsid w:val="000D65FA"/>
    <w:rsid w:val="0018554F"/>
    <w:rsid w:val="00185F5A"/>
    <w:rsid w:val="001A4BF7"/>
    <w:rsid w:val="001D68A5"/>
    <w:rsid w:val="00226027"/>
    <w:rsid w:val="00273012"/>
    <w:rsid w:val="002F58C6"/>
    <w:rsid w:val="00360BCD"/>
    <w:rsid w:val="003730B4"/>
    <w:rsid w:val="00435AD9"/>
    <w:rsid w:val="00522EF4"/>
    <w:rsid w:val="00612848"/>
    <w:rsid w:val="007E0E79"/>
    <w:rsid w:val="008B1F62"/>
    <w:rsid w:val="008F3832"/>
    <w:rsid w:val="00A346D3"/>
    <w:rsid w:val="00A55B6A"/>
    <w:rsid w:val="00A7204D"/>
    <w:rsid w:val="00AA546E"/>
    <w:rsid w:val="00AB1F72"/>
    <w:rsid w:val="00B007D2"/>
    <w:rsid w:val="00B04B48"/>
    <w:rsid w:val="00BF2BDD"/>
    <w:rsid w:val="00C9606E"/>
    <w:rsid w:val="00CA7F79"/>
    <w:rsid w:val="00CF15D0"/>
    <w:rsid w:val="00E33F8B"/>
    <w:rsid w:val="00E610EE"/>
    <w:rsid w:val="00E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B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B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B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B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B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BD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B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2B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B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2B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BDD"/>
    <w:rPr>
      <w:b/>
      <w:bCs/>
    </w:rPr>
  </w:style>
  <w:style w:type="character" w:styleId="a8">
    <w:name w:val="Emphasis"/>
    <w:basedOn w:val="a0"/>
    <w:uiPriority w:val="20"/>
    <w:qFormat/>
    <w:rsid w:val="00BF2B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BDD"/>
    <w:rPr>
      <w:szCs w:val="32"/>
    </w:rPr>
  </w:style>
  <w:style w:type="paragraph" w:styleId="aa">
    <w:name w:val="List Paragraph"/>
    <w:basedOn w:val="a"/>
    <w:uiPriority w:val="34"/>
    <w:qFormat/>
    <w:rsid w:val="00BF2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BDD"/>
    <w:rPr>
      <w:i/>
    </w:rPr>
  </w:style>
  <w:style w:type="character" w:customStyle="1" w:styleId="22">
    <w:name w:val="Цитата 2 Знак"/>
    <w:basedOn w:val="a0"/>
    <w:link w:val="21"/>
    <w:uiPriority w:val="29"/>
    <w:rsid w:val="00BF2B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B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2BDD"/>
    <w:rPr>
      <w:b/>
      <w:i/>
      <w:sz w:val="24"/>
    </w:rPr>
  </w:style>
  <w:style w:type="character" w:styleId="ad">
    <w:name w:val="Subtle Emphasis"/>
    <w:uiPriority w:val="19"/>
    <w:qFormat/>
    <w:rsid w:val="00BF2B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B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B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B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B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BD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96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2021-02-01T19:05:00Z</dcterms:created>
  <dcterms:modified xsi:type="dcterms:W3CDTF">2021-02-01T19:05:00Z</dcterms:modified>
</cp:coreProperties>
</file>