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DF" w:rsidRDefault="00C14BDF" w:rsidP="00C14BDF">
      <w:pPr>
        <w:spacing w:before="91" w:after="91" w:line="502" w:lineRule="atLeast"/>
        <w:ind w:left="183" w:right="183"/>
        <w:jc w:val="center"/>
        <w:outlineLvl w:val="2"/>
        <w:rPr>
          <w:rFonts w:ascii="Tahoma" w:eastAsia="Times New Roman" w:hAnsi="Tahoma" w:cs="Tahoma"/>
          <w:b/>
          <w:color w:val="C00000"/>
          <w:sz w:val="36"/>
          <w:szCs w:val="36"/>
          <w:u w:val="single"/>
          <w:lang w:eastAsia="ru-RU"/>
        </w:rPr>
      </w:pPr>
      <w:r w:rsidRPr="00C14BDF">
        <w:rPr>
          <w:rFonts w:ascii="Tahoma" w:eastAsia="Times New Roman" w:hAnsi="Tahoma" w:cs="Tahoma"/>
          <w:b/>
          <w:color w:val="C00000"/>
          <w:sz w:val="36"/>
          <w:szCs w:val="36"/>
          <w:u w:val="single"/>
          <w:lang w:eastAsia="ru-RU"/>
        </w:rPr>
        <w:t>«Здоровое питание для дошкольников»</w:t>
      </w:r>
    </w:p>
    <w:p w:rsidR="00C14BDF" w:rsidRPr="00C14BDF" w:rsidRDefault="00DA3139" w:rsidP="00C14BDF">
      <w:pPr>
        <w:spacing w:before="91" w:after="91" w:line="502" w:lineRule="atLeast"/>
        <w:ind w:left="183" w:right="183"/>
        <w:jc w:val="center"/>
        <w:outlineLvl w:val="2"/>
        <w:rPr>
          <w:rFonts w:ascii="Tahoma" w:eastAsia="Times New Roman" w:hAnsi="Tahoma" w:cs="Tahoma"/>
          <w:b/>
          <w:color w:val="C00000"/>
          <w:sz w:val="36"/>
          <w:szCs w:val="36"/>
          <w:u w:val="single"/>
          <w:lang w:eastAsia="ru-RU"/>
        </w:rPr>
      </w:pPr>
      <w:r>
        <w:rPr>
          <w:rFonts w:ascii="Tahoma" w:eastAsia="Times New Roman" w:hAnsi="Tahoma" w:cs="Tahoma"/>
          <w:b/>
          <w:noProof/>
          <w:color w:val="C00000"/>
          <w:sz w:val="36"/>
          <w:szCs w:val="36"/>
          <w:u w:val="single"/>
          <w:lang w:eastAsia="ru-RU"/>
        </w:rPr>
        <w:drawing>
          <wp:inline distT="0" distB="0" distL="0" distR="0">
            <wp:extent cx="3848100" cy="3076803"/>
            <wp:effectExtent l="19050" t="0" r="0" b="0"/>
            <wp:docPr id="1" name="Рисунок 1" descr="C:\Documents and Settings\Admin\Рабочий стол\jyC4rLtYhUfkGn3bqA-ZvYXXXL4j3HpexhjNOf_P3YmryPKwJ94QGRtDb3Sbc6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jyC4rLtYhUfkGn3bqA-ZvYXXXL4j3HpexhjNOf_P3YmryPKwJ94QGRtDb3Sbc6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991" cy="307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должен состоять из легко усваиваемых компонентов.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u w:val="single"/>
          <w:lang w:eastAsia="ru-RU"/>
        </w:rPr>
        <w:t>Здоровое питание дошкольников. Основные принципы следующие:</w:t>
      </w:r>
    </w:p>
    <w:p w:rsidR="00C14BDF" w:rsidRPr="00C14BDF" w:rsidRDefault="00C14BDF" w:rsidP="00C14BDF">
      <w:pPr>
        <w:spacing w:after="0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C14BDF" w:rsidRPr="00C14BDF" w:rsidRDefault="00C14BDF" w:rsidP="00C14BDF">
      <w:pPr>
        <w:spacing w:after="0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C14BDF" w:rsidRPr="00C14BDF" w:rsidRDefault="00C14BDF" w:rsidP="00C14BDF">
      <w:pPr>
        <w:spacing w:after="0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lastRenderedPageBreak/>
        <w:t>- все пищевые факторы должны быть сбалансированы; немного расширяется меню.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b/>
          <w:bCs/>
          <w:color w:val="464646"/>
          <w:sz w:val="40"/>
          <w:szCs w:val="40"/>
          <w:lang w:eastAsia="ru-RU"/>
        </w:rPr>
        <w:t>Также под запретом острые приправы и грибы.</w:t>
      </w: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Из круп отдайте предпочтение перловой, пшенной - в них есть клетчатка.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u w:val="single"/>
          <w:lang w:eastAsia="ru-RU"/>
        </w:rPr>
        <w:t>Белок.</w:t>
      </w: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легкоусваиваемого</w:t>
      </w:r>
      <w:proofErr w:type="spellEnd"/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</w:t>
      </w: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lastRenderedPageBreak/>
        <w:t>Добавляйте молочные продукты в десерты, запеканки, каши, на бутерброды.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C14BDF" w:rsidRPr="00C14BDF" w:rsidRDefault="00C14BDF" w:rsidP="00C14BDF">
      <w:pPr>
        <w:spacing w:before="91" w:after="91" w:line="384" w:lineRule="atLeast"/>
        <w:ind w:left="-709" w:firstLine="184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Сливочное масло не более 20 г в день и растительное масло </w:t>
      </w:r>
      <w:r w:rsidRPr="00C14BDF">
        <w:rPr>
          <w:rFonts w:ascii="Georgia" w:eastAsia="Times New Roman" w:hAnsi="Georgia" w:cs="Times New Roman"/>
          <w:i/>
          <w:iCs/>
          <w:color w:val="464646"/>
          <w:sz w:val="40"/>
          <w:szCs w:val="40"/>
          <w:lang w:eastAsia="ru-RU"/>
        </w:rPr>
        <w:t>(10 г)</w:t>
      </w: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sectPr w:rsidR="00C14BDF" w:rsidRPr="00C14BDF" w:rsidSect="00C14B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A08"/>
    <w:multiLevelType w:val="multilevel"/>
    <w:tmpl w:val="036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C14BDF"/>
    <w:rsid w:val="000B7D17"/>
    <w:rsid w:val="000E5F6F"/>
    <w:rsid w:val="00270B8C"/>
    <w:rsid w:val="00842DE3"/>
    <w:rsid w:val="00C14BDF"/>
    <w:rsid w:val="00CB7054"/>
    <w:rsid w:val="00CF6C98"/>
    <w:rsid w:val="00DA3139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3">
    <w:name w:val="heading 3"/>
    <w:basedOn w:val="a"/>
    <w:link w:val="30"/>
    <w:uiPriority w:val="9"/>
    <w:qFormat/>
    <w:rsid w:val="00C1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1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BDF"/>
  </w:style>
  <w:style w:type="paragraph" w:styleId="a4">
    <w:name w:val="Balloon Text"/>
    <w:basedOn w:val="a"/>
    <w:link w:val="a5"/>
    <w:uiPriority w:val="99"/>
    <w:semiHidden/>
    <w:unhideWhenUsed/>
    <w:rsid w:val="00D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2021-02-01T18:25:00Z</dcterms:created>
  <dcterms:modified xsi:type="dcterms:W3CDTF">2021-02-01T19:03:00Z</dcterms:modified>
</cp:coreProperties>
</file>